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57" w:rsidRDefault="00AE2957" w:rsidP="00AE2957"/>
    <w:tbl>
      <w:tblPr>
        <w:tblpPr w:leftFromText="141" w:rightFromText="141" w:vertAnchor="page" w:horzAnchor="margin" w:tblpXSpec="center" w:tblpY="3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10388"/>
      </w:tblGrid>
      <w:tr w:rsidR="00AE2957" w:rsidTr="00152B54">
        <w:trPr>
          <w:cantSplit/>
          <w:trHeight w:val="854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KATEDRA </w:t>
            </w:r>
            <w:r w:rsidR="00152B54">
              <w:rPr>
                <w:b/>
                <w:bCs/>
                <w:sz w:val="28"/>
                <w:szCs w:val="28"/>
              </w:rPr>
              <w:t>TOWAROZNAWSTWA I BADAŃ ŻYWNOŚCI (</w:t>
            </w:r>
            <w:proofErr w:type="spellStart"/>
            <w:r w:rsidR="00152B54">
              <w:rPr>
                <w:b/>
                <w:bCs/>
                <w:sz w:val="28"/>
                <w:szCs w:val="28"/>
              </w:rPr>
              <w:t>WNoŻ</w:t>
            </w:r>
            <w:proofErr w:type="spellEnd"/>
            <w:r w:rsidR="00152B54">
              <w:rPr>
                <w:b/>
                <w:bCs/>
                <w:sz w:val="28"/>
                <w:szCs w:val="28"/>
              </w:rPr>
              <w:t>)</w:t>
            </w:r>
          </w:p>
          <w:p w:rsidR="00AE2957" w:rsidRDefault="00AE2957" w:rsidP="00152B5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 w:rsidR="002822E3">
              <w:rPr>
                <w:b/>
                <w:bCs/>
              </w:rPr>
              <w:t xml:space="preserve"> 2016/2017 (obrona pracy – czerwi</w:t>
            </w:r>
            <w:r w:rsidR="002F3308">
              <w:rPr>
                <w:b/>
                <w:bCs/>
              </w:rPr>
              <w:t>e</w:t>
            </w:r>
            <w:bookmarkStart w:id="0" w:name="_GoBack"/>
            <w:bookmarkEnd w:id="0"/>
            <w:r w:rsidR="002822E3">
              <w:rPr>
                <w:b/>
                <w:bCs/>
              </w:rPr>
              <w:t>c 2018</w:t>
            </w:r>
            <w:r>
              <w:rPr>
                <w:b/>
                <w:bCs/>
              </w:rPr>
              <w:t>)</w:t>
            </w:r>
          </w:p>
        </w:tc>
      </w:tr>
      <w:tr w:rsidR="00AE2957" w:rsidTr="00152B54">
        <w:trPr>
          <w:cantSplit/>
          <w:trHeight w:val="62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2957" w:rsidRDefault="00AE2957" w:rsidP="00671A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Promotorzy i proponowane tematy prac </w:t>
            </w:r>
            <w:r w:rsidR="00671A76">
              <w:rPr>
                <w:b/>
                <w:bCs/>
                <w:iCs/>
              </w:rPr>
              <w:t>licencjackich</w:t>
            </w:r>
          </w:p>
        </w:tc>
      </w:tr>
      <w:tr w:rsidR="00AE2957" w:rsidTr="00152B54">
        <w:trPr>
          <w:cantSplit/>
          <w:trHeight w:val="5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957" w:rsidRDefault="00AE2957" w:rsidP="00152B54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AE2957" w:rsidTr="00152B54">
        <w:trPr>
          <w:cantSplit/>
          <w:trHeight w:val="510"/>
        </w:trPr>
        <w:tc>
          <w:tcPr>
            <w:tcW w:w="1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E2957" w:rsidRDefault="00AE2957" w:rsidP="00152B54">
            <w:pPr>
              <w:pStyle w:val="Nagwek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Kierunek: turystyka i rekreacja</w:t>
            </w:r>
          </w:p>
        </w:tc>
      </w:tr>
      <w:tr w:rsidR="00AE2957" w:rsidTr="00152B54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57" w:rsidRPr="00152B54" w:rsidRDefault="00AE2957" w:rsidP="00152B54">
            <w:pPr>
              <w:rPr>
                <w:lang w:val="de-DE"/>
              </w:rPr>
            </w:pPr>
            <w:proofErr w:type="spellStart"/>
            <w:r w:rsidRPr="00152B54">
              <w:rPr>
                <w:lang w:val="de-DE"/>
              </w:rPr>
              <w:t>dr</w:t>
            </w:r>
            <w:proofErr w:type="spellEnd"/>
            <w:r w:rsidRPr="00152B54">
              <w:rPr>
                <w:lang w:val="de-DE"/>
              </w:rPr>
              <w:t xml:space="preserve"> </w:t>
            </w:r>
            <w:r w:rsidR="00152B54">
              <w:rPr>
                <w:lang w:val="de-DE"/>
              </w:rPr>
              <w:t xml:space="preserve">Iwona </w:t>
            </w:r>
            <w:proofErr w:type="spellStart"/>
            <w:r w:rsidR="00152B54">
              <w:rPr>
                <w:lang w:val="de-DE"/>
              </w:rPr>
              <w:t>Batyk</w:t>
            </w:r>
            <w:proofErr w:type="spellEnd"/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7" w:rsidRPr="002822E3" w:rsidRDefault="002822E3" w:rsidP="00282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2E3">
              <w:t>Potencjał turystyczny woj. warmińsko-mazurskiego w zakresie turystyki</w:t>
            </w:r>
            <w:r>
              <w:t xml:space="preserve"> </w:t>
            </w:r>
            <w:r w:rsidRPr="002822E3">
              <w:t>biznesowej</w:t>
            </w:r>
          </w:p>
        </w:tc>
      </w:tr>
      <w:tr w:rsidR="00152B54" w:rsidTr="00152B54">
        <w:trPr>
          <w:cantSplit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54" w:rsidRDefault="00152B54" w:rsidP="00152B54">
            <w:proofErr w:type="spellStart"/>
            <w:r w:rsidRPr="004D592E">
              <w:rPr>
                <w:lang w:val="de-DE"/>
              </w:rPr>
              <w:t>dr</w:t>
            </w:r>
            <w:proofErr w:type="spellEnd"/>
            <w:r w:rsidRPr="004D592E">
              <w:rPr>
                <w:lang w:val="de-DE"/>
              </w:rPr>
              <w:t xml:space="preserve"> Iwona </w:t>
            </w:r>
            <w:proofErr w:type="spellStart"/>
            <w:r w:rsidRPr="004D592E">
              <w:rPr>
                <w:lang w:val="de-DE"/>
              </w:rPr>
              <w:t>Batyk</w:t>
            </w:r>
            <w:proofErr w:type="spellEnd"/>
          </w:p>
        </w:tc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54" w:rsidRPr="002822E3" w:rsidRDefault="002822E3" w:rsidP="002822E3">
            <w:pPr>
              <w:pStyle w:val="HTML-wstpniesformatowany"/>
              <w:rPr>
                <w:rStyle w:val="Pogrubieni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2E3">
              <w:rPr>
                <w:rFonts w:ascii="Times New Roman" w:hAnsi="Times New Roman" w:cs="Times New Roman"/>
                <w:sz w:val="24"/>
                <w:szCs w:val="24"/>
              </w:rPr>
              <w:t>Turystyka transgraniczna w woj. warmińsko-mazurskim - stan, uwarunkowania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2E3">
              <w:rPr>
                <w:rFonts w:ascii="Times New Roman" w:hAnsi="Times New Roman" w:cs="Times New Roman"/>
                <w:sz w:val="24"/>
                <w:szCs w:val="24"/>
              </w:rPr>
              <w:t>oraz perspektywy rozwoju</w:t>
            </w:r>
          </w:p>
        </w:tc>
      </w:tr>
    </w:tbl>
    <w:p w:rsidR="00763DF6" w:rsidRDefault="002F3308"/>
    <w:p w:rsidR="00152B54" w:rsidRDefault="00152B54"/>
    <w:p w:rsidR="00152B54" w:rsidRDefault="00152B54"/>
    <w:p w:rsidR="00152B54" w:rsidRDefault="00152B54"/>
    <w:sectPr w:rsidR="00152B54" w:rsidSect="00AE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57"/>
    <w:rsid w:val="00152B54"/>
    <w:rsid w:val="002822E3"/>
    <w:rsid w:val="002F3308"/>
    <w:rsid w:val="003F3FD2"/>
    <w:rsid w:val="00671A76"/>
    <w:rsid w:val="006B4AFB"/>
    <w:rsid w:val="0078038E"/>
    <w:rsid w:val="009C5928"/>
    <w:rsid w:val="00AA5AAF"/>
    <w:rsid w:val="00AE2957"/>
    <w:rsid w:val="00D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295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9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AE295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AE2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AE295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957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2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22E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E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E2957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95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ogrubienie">
    <w:name w:val="Strong"/>
    <w:aliases w:val="Tekst treści + Calibri1,10,5 pt"/>
    <w:qFormat/>
    <w:rsid w:val="00AE2957"/>
    <w:rPr>
      <w:rFonts w:ascii="Calibri" w:hAnsi="Calibri" w:cs="Calibri" w:hint="default"/>
      <w:b w:val="0"/>
      <w:bCs w:val="0"/>
      <w:color w:val="000000"/>
      <w:spacing w:val="0"/>
      <w:w w:val="100"/>
      <w:position w:val="0"/>
      <w:sz w:val="21"/>
      <w:szCs w:val="21"/>
      <w:lang w:val="pl-PL" w:bidi="ar-SA"/>
    </w:rPr>
  </w:style>
  <w:style w:type="paragraph" w:styleId="Akapitzlist">
    <w:name w:val="List Paragraph"/>
    <w:basedOn w:val="Normalny"/>
    <w:uiPriority w:val="34"/>
    <w:qFormat/>
    <w:rsid w:val="00AE29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locked/>
    <w:rsid w:val="00AE2957"/>
    <w:rPr>
      <w:rFonts w:ascii="Georgia" w:hAnsi="Georgia" w:cs="Georgia"/>
      <w:color w:val="000000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2957"/>
    <w:pPr>
      <w:widowControl w:val="0"/>
      <w:shd w:val="clear" w:color="auto" w:fill="FFFFFF"/>
      <w:spacing w:line="182" w:lineRule="exact"/>
      <w:jc w:val="center"/>
    </w:pPr>
    <w:rPr>
      <w:rFonts w:ascii="Georgia" w:eastAsiaTheme="minorHAnsi" w:hAnsi="Georgia" w:cs="Georgia"/>
      <w:color w:val="000000"/>
      <w:sz w:val="16"/>
      <w:szCs w:val="1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2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22E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Komputer1234</dc:creator>
  <cp:lastModifiedBy>e.mocarska</cp:lastModifiedBy>
  <cp:revision>5</cp:revision>
  <cp:lastPrinted>2017-04-27T08:30:00Z</cp:lastPrinted>
  <dcterms:created xsi:type="dcterms:W3CDTF">2017-04-27T08:33:00Z</dcterms:created>
  <dcterms:modified xsi:type="dcterms:W3CDTF">2017-04-27T12:23:00Z</dcterms:modified>
</cp:coreProperties>
</file>